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b/>
          <w:bCs/>
          <w:sz w:val="36"/>
          <w:szCs w:val="36"/>
          <w:lang w:val="en-US" w:eastAsia="zh-CN"/>
        </w:rPr>
      </w:pPr>
      <w:r>
        <w:rPr>
          <w:rFonts w:hint="eastAsia"/>
          <w:b/>
          <w:bCs/>
          <w:sz w:val="36"/>
          <w:szCs w:val="36"/>
          <w:lang w:val="en-US" w:eastAsia="zh-CN"/>
        </w:rPr>
        <w:t>附件2</w:t>
      </w:r>
    </w:p>
    <w:p>
      <w:pPr>
        <w:jc w:val="center"/>
        <w:rPr>
          <w:rFonts w:hint="eastAsia" w:ascii="宋体" w:hAnsi="宋体" w:cs="宋体"/>
          <w:b/>
          <w:bCs/>
          <w:sz w:val="28"/>
          <w:szCs w:val="28"/>
        </w:rPr>
      </w:pPr>
      <w:r>
        <w:rPr>
          <w:rFonts w:hint="eastAsia"/>
          <w:b/>
          <w:bCs/>
          <w:sz w:val="36"/>
          <w:szCs w:val="36"/>
          <w:lang w:eastAsia="zh-CN"/>
        </w:rPr>
        <w:t>保安员技能提升培训</w:t>
      </w:r>
      <w:r>
        <w:rPr>
          <w:rFonts w:hint="eastAsia" w:ascii="仿宋_GB2312" w:hAnsi="仿宋_GB2312" w:eastAsia="仿宋_GB2312" w:cs="仿宋_GB2312"/>
          <w:b/>
          <w:bCs/>
          <w:sz w:val="36"/>
          <w:szCs w:val="36"/>
        </w:rPr>
        <w:t>协议书</w:t>
      </w:r>
    </w:p>
    <w:p>
      <w:pPr>
        <w:spacing w:line="520" w:lineRule="exact"/>
        <w:ind w:firstLine="562" w:firstLineChars="200"/>
        <w:rPr>
          <w:rFonts w:hint="eastAsia" w:ascii="宋体" w:hAnsi="宋体" w:cs="宋体"/>
          <w:b/>
          <w:sz w:val="28"/>
          <w:szCs w:val="28"/>
        </w:rPr>
      </w:pPr>
      <w:r>
        <w:rPr>
          <w:rFonts w:hint="eastAsia" w:ascii="宋体" w:hAnsi="宋体" w:cs="宋体"/>
          <w:b/>
          <w:sz w:val="28"/>
          <w:szCs w:val="28"/>
        </w:rPr>
        <w:t>甲方：</w:t>
      </w:r>
      <w:r>
        <w:rPr>
          <w:rFonts w:hint="eastAsia" w:ascii="宋体" w:hAnsi="宋体" w:cs="宋体"/>
          <w:b/>
          <w:bCs/>
          <w:sz w:val="28"/>
          <w:szCs w:val="28"/>
        </w:rPr>
        <w:t>泉州海峡职业培训学校</w:t>
      </w:r>
    </w:p>
    <w:p>
      <w:pPr>
        <w:pStyle w:val="2"/>
        <w:shd w:val="clear" w:color="auto" w:fill="FFFFFF"/>
        <w:spacing w:before="0" w:beforeAutospacing="0" w:after="0" w:afterAutospacing="0"/>
        <w:ind w:firstLine="562" w:firstLineChars="200"/>
        <w:rPr>
          <w:rFonts w:hint="eastAsia"/>
          <w:b/>
          <w:bCs w:val="0"/>
          <w:sz w:val="28"/>
          <w:szCs w:val="28"/>
        </w:rPr>
      </w:pPr>
    </w:p>
    <w:p>
      <w:pPr>
        <w:pStyle w:val="2"/>
        <w:shd w:val="clear" w:color="auto" w:fill="FFFFFF"/>
        <w:spacing w:before="0" w:beforeAutospacing="0" w:after="0" w:afterAutospacing="0"/>
        <w:ind w:firstLine="562" w:firstLineChars="200"/>
        <w:rPr>
          <w:rFonts w:hint="eastAsia" w:ascii="宋体" w:hAnsi="宋体" w:cs="宋体"/>
          <w:sz w:val="28"/>
          <w:szCs w:val="28"/>
        </w:rPr>
      </w:pPr>
      <w:r>
        <w:rPr>
          <w:rFonts w:hint="eastAsia"/>
          <w:b/>
          <w:bCs w:val="0"/>
          <w:sz w:val="28"/>
          <w:szCs w:val="28"/>
        </w:rPr>
        <w:t>乙方：</w:t>
      </w:r>
    </w:p>
    <w:p>
      <w:pPr>
        <w:widowControl/>
        <w:shd w:val="clear" w:color="auto" w:fill="FFFFFF"/>
        <w:spacing w:line="360" w:lineRule="auto"/>
        <w:ind w:right="-340" w:rightChars="-162" w:firstLine="640" w:firstLineChars="200"/>
        <w:jc w:val="left"/>
        <w:rPr>
          <w:rFonts w:hint="eastAsia"/>
          <w:sz w:val="32"/>
          <w:szCs w:val="32"/>
          <w:lang w:eastAsia="zh-CN"/>
        </w:rPr>
      </w:pPr>
    </w:p>
    <w:p>
      <w:pPr>
        <w:widowControl/>
        <w:shd w:val="clear" w:color="auto" w:fill="FFFFFF"/>
        <w:spacing w:line="360" w:lineRule="auto"/>
        <w:ind w:right="-340" w:rightChars="-162" w:firstLine="640" w:firstLineChars="200"/>
        <w:jc w:val="left"/>
        <w:rPr>
          <w:rFonts w:hint="eastAsia"/>
          <w:sz w:val="32"/>
          <w:szCs w:val="32"/>
          <w:lang w:eastAsia="zh-CN"/>
        </w:rPr>
      </w:pPr>
      <w:r>
        <w:rPr>
          <w:rFonts w:hint="eastAsia"/>
          <w:sz w:val="32"/>
          <w:szCs w:val="32"/>
          <w:lang w:eastAsia="zh-CN"/>
        </w:rPr>
        <w:t>为贯彻落泉州市人力资源和社会保障局　泉州市财政局泉人社文</w:t>
      </w:r>
      <w:r>
        <w:rPr>
          <w:rFonts w:hint="eastAsia"/>
          <w:sz w:val="32"/>
          <w:szCs w:val="32"/>
          <w:lang w:val="en-US" w:eastAsia="zh-CN"/>
        </w:rPr>
        <w:t>[2021]19号文件</w:t>
      </w:r>
      <w:r>
        <w:rPr>
          <w:rFonts w:hint="eastAsia"/>
          <w:sz w:val="32"/>
          <w:szCs w:val="32"/>
          <w:lang w:eastAsia="zh-CN"/>
        </w:rPr>
        <w:t>《关于</w:t>
      </w:r>
      <w:r>
        <w:rPr>
          <w:rFonts w:hint="eastAsia"/>
          <w:sz w:val="32"/>
          <w:szCs w:val="32"/>
          <w:lang w:val="en-US" w:eastAsia="zh-CN"/>
        </w:rPr>
        <w:t>2021年“两节”期间支持企业开展职工技能培训的通知</w:t>
      </w:r>
      <w:r>
        <w:rPr>
          <w:rFonts w:hint="eastAsia"/>
          <w:sz w:val="32"/>
          <w:szCs w:val="32"/>
          <w:lang w:eastAsia="zh-CN"/>
        </w:rPr>
        <w:t>》要求，泉州市保安协会与泉州海峡职业培训学校联合开展全市保安员素质提升专项培训。</w:t>
      </w:r>
    </w:p>
    <w:p>
      <w:pPr>
        <w:widowControl/>
        <w:shd w:val="clear" w:color="auto" w:fill="FFFFFF"/>
        <w:spacing w:line="360" w:lineRule="auto"/>
        <w:ind w:right="-340" w:rightChars="-162" w:firstLine="640" w:firstLineChars="200"/>
        <w:jc w:val="left"/>
        <w:rPr>
          <w:rFonts w:hint="eastAsia" w:ascii="宋体" w:hAnsi="宋体" w:cs="宋体"/>
          <w:sz w:val="32"/>
          <w:szCs w:val="32"/>
        </w:rPr>
      </w:pPr>
      <w:r>
        <w:rPr>
          <w:rFonts w:hint="eastAsia"/>
          <w:sz w:val="32"/>
          <w:szCs w:val="32"/>
          <w:lang w:eastAsia="zh-CN"/>
        </w:rPr>
        <w:t>乙方自愿参加甲方举办的培训班，</w:t>
      </w:r>
      <w:r>
        <w:rPr>
          <w:rFonts w:hint="eastAsia" w:ascii="宋体" w:hAnsi="宋体" w:cs="宋体"/>
          <w:sz w:val="32"/>
          <w:szCs w:val="32"/>
          <w:lang w:eastAsia="zh-CN"/>
        </w:rPr>
        <w:t>经甲、乙双方</w:t>
      </w:r>
      <w:r>
        <w:rPr>
          <w:rFonts w:hint="eastAsia" w:ascii="宋体" w:hAnsi="宋体" w:cs="宋体"/>
          <w:sz w:val="32"/>
          <w:szCs w:val="32"/>
        </w:rPr>
        <w:t>协商，特签订本协议，以资共同遵守。</w:t>
      </w:r>
    </w:p>
    <w:p>
      <w:pPr>
        <w:spacing w:before="156" w:beforeLines="50" w:after="156" w:afterLines="50" w:line="520" w:lineRule="exact"/>
        <w:ind w:firstLine="562" w:firstLineChars="200"/>
        <w:rPr>
          <w:rFonts w:hint="eastAsia" w:ascii="宋体" w:hAnsi="宋体" w:eastAsia="宋体" w:cs="宋体"/>
          <w:b/>
          <w:bCs/>
          <w:sz w:val="28"/>
          <w:szCs w:val="28"/>
          <w:lang w:eastAsia="zh-CN"/>
        </w:rPr>
      </w:pPr>
      <w:r>
        <w:rPr>
          <w:rFonts w:hint="eastAsia" w:ascii="宋体" w:hAnsi="宋体" w:cs="宋体"/>
          <w:b/>
          <w:bCs/>
          <w:sz w:val="28"/>
          <w:szCs w:val="28"/>
        </w:rPr>
        <w:t>一、</w:t>
      </w:r>
      <w:r>
        <w:rPr>
          <w:rFonts w:hint="eastAsia" w:ascii="宋体" w:hAnsi="宋体" w:cs="宋体"/>
          <w:b/>
          <w:bCs/>
          <w:sz w:val="28"/>
          <w:szCs w:val="28"/>
          <w:lang w:eastAsia="zh-CN"/>
        </w:rPr>
        <w:t>甲方的权利与义务</w:t>
      </w:r>
    </w:p>
    <w:p>
      <w:pPr>
        <w:spacing w:line="520" w:lineRule="exact"/>
        <w:ind w:firstLine="560" w:firstLineChars="200"/>
        <w:rPr>
          <w:rFonts w:hint="eastAsia" w:ascii="宋体" w:hAnsi="宋体" w:cs="宋体"/>
          <w:bCs/>
          <w:sz w:val="28"/>
          <w:szCs w:val="28"/>
        </w:rPr>
      </w:pPr>
      <w:r>
        <w:rPr>
          <w:rFonts w:hint="eastAsia" w:ascii="Times New Roman" w:hAnsi="Times New Roman"/>
          <w:bCs/>
          <w:sz w:val="28"/>
          <w:szCs w:val="28"/>
          <w:lang w:val="en-US" w:eastAsia="zh-CN"/>
        </w:rPr>
        <w:t>1、</w:t>
      </w:r>
      <w:r>
        <w:rPr>
          <w:rFonts w:hint="eastAsia" w:ascii="宋体" w:hAnsi="宋体" w:cs="宋体"/>
          <w:bCs/>
          <w:sz w:val="28"/>
          <w:szCs w:val="28"/>
        </w:rPr>
        <w:t>由甲方为乙方提供</w:t>
      </w:r>
      <w:r>
        <w:rPr>
          <w:rFonts w:hint="eastAsia" w:ascii="宋体" w:hAnsi="宋体" w:cs="宋体"/>
          <w:bCs/>
          <w:sz w:val="28"/>
          <w:szCs w:val="28"/>
          <w:lang w:eastAsia="zh-CN"/>
        </w:rPr>
        <w:t>保安员</w:t>
      </w:r>
      <w:r>
        <w:rPr>
          <w:rFonts w:hint="eastAsia" w:ascii="宋体" w:hAnsi="宋体" w:cs="宋体"/>
          <w:bCs/>
          <w:sz w:val="28"/>
          <w:szCs w:val="28"/>
        </w:rPr>
        <w:t>技能提升培训。</w:t>
      </w:r>
    </w:p>
    <w:p>
      <w:pPr>
        <w:spacing w:line="520" w:lineRule="exact"/>
        <w:ind w:firstLine="560" w:firstLineChars="200"/>
        <w:rPr>
          <w:rFonts w:hint="eastAsia" w:ascii="宋体" w:hAnsi="宋体" w:eastAsia="宋体" w:cs="宋体"/>
          <w:bCs/>
          <w:sz w:val="28"/>
          <w:szCs w:val="28"/>
          <w:lang w:eastAsia="zh-CN"/>
        </w:rPr>
      </w:pPr>
      <w:r>
        <w:rPr>
          <w:rFonts w:hint="eastAsia" w:ascii="Times New Roman" w:hAnsi="Times New Roman"/>
          <w:bCs/>
          <w:sz w:val="28"/>
          <w:szCs w:val="28"/>
          <w:lang w:val="en-US" w:eastAsia="zh-CN"/>
        </w:rPr>
        <w:t>2、</w:t>
      </w:r>
      <w:r>
        <w:rPr>
          <w:rFonts w:hint="eastAsia" w:ascii="宋体" w:hAnsi="宋体" w:cs="宋体"/>
          <w:bCs/>
          <w:sz w:val="28"/>
          <w:szCs w:val="28"/>
        </w:rPr>
        <w:t>甲方根据乙方的培训需求，为乙方制定培训计划、设计开发培训课程和提供培训的课件资料</w:t>
      </w:r>
      <w:r>
        <w:rPr>
          <w:rFonts w:hint="eastAsia" w:ascii="宋体" w:hAnsi="宋体" w:cs="宋体"/>
          <w:bCs/>
          <w:sz w:val="28"/>
          <w:szCs w:val="28"/>
          <w:lang w:eastAsia="zh-CN"/>
        </w:rPr>
        <w:t>。</w:t>
      </w:r>
    </w:p>
    <w:p>
      <w:pPr>
        <w:spacing w:line="520" w:lineRule="exact"/>
        <w:ind w:firstLine="560" w:firstLineChars="200"/>
        <w:rPr>
          <w:rFonts w:hint="eastAsia" w:ascii="宋体" w:hAnsi="宋体" w:eastAsia="宋体" w:cs="宋体"/>
          <w:bCs/>
          <w:sz w:val="28"/>
          <w:szCs w:val="28"/>
          <w:lang w:eastAsia="zh-CN"/>
        </w:rPr>
      </w:pPr>
      <w:r>
        <w:rPr>
          <w:rFonts w:hint="eastAsia" w:ascii="Times New Roman" w:hAnsi="Times New Roman"/>
          <w:bCs/>
          <w:sz w:val="28"/>
          <w:szCs w:val="28"/>
          <w:lang w:val="en-US" w:eastAsia="zh-CN"/>
        </w:rPr>
        <w:t>3、</w:t>
      </w:r>
      <w:r>
        <w:rPr>
          <w:rFonts w:hint="eastAsia" w:ascii="宋体" w:hAnsi="宋体" w:cs="宋体"/>
          <w:bCs/>
          <w:sz w:val="28"/>
          <w:szCs w:val="28"/>
        </w:rPr>
        <w:t>甲方提供培训的方式：线上、线下相结合培训方式</w:t>
      </w:r>
      <w:r>
        <w:rPr>
          <w:rFonts w:hint="eastAsia" w:ascii="宋体" w:hAnsi="宋体" w:cs="宋体"/>
          <w:bCs/>
          <w:sz w:val="28"/>
          <w:szCs w:val="28"/>
          <w:lang w:eastAsia="zh-CN"/>
        </w:rPr>
        <w:t>，</w:t>
      </w:r>
      <w:r>
        <w:rPr>
          <w:rFonts w:hint="eastAsia" w:ascii="宋体" w:hAnsi="宋体" w:cs="宋体"/>
          <w:sz w:val="28"/>
          <w:szCs w:val="28"/>
        </w:rPr>
        <w:t>培训总课时不少于</w:t>
      </w:r>
      <w:r>
        <w:rPr>
          <w:rFonts w:hint="eastAsia" w:ascii="宋体" w:hAnsi="宋体" w:cs="宋体"/>
          <w:sz w:val="28"/>
          <w:szCs w:val="28"/>
          <w:lang w:val="en-US" w:eastAsia="zh-CN"/>
        </w:rPr>
        <w:t>20</w:t>
      </w:r>
      <w:r>
        <w:rPr>
          <w:rFonts w:hint="eastAsia" w:ascii="宋体" w:hAnsi="宋体" w:cs="宋体"/>
          <w:sz w:val="28"/>
          <w:szCs w:val="28"/>
        </w:rPr>
        <w:t>课时。</w:t>
      </w:r>
    </w:p>
    <w:p>
      <w:pPr>
        <w:spacing w:line="520" w:lineRule="exact"/>
        <w:ind w:firstLine="420" w:firstLineChars="150"/>
        <w:rPr>
          <w:rFonts w:hint="eastAsia" w:ascii="宋体" w:hAnsi="宋体" w:cs="宋体"/>
          <w:bCs/>
          <w:sz w:val="28"/>
          <w:szCs w:val="28"/>
        </w:rPr>
      </w:pPr>
      <w:r>
        <w:rPr>
          <w:rFonts w:hint="eastAsia" w:ascii="宋体" w:hAnsi="宋体" w:cs="宋体"/>
          <w:bCs/>
          <w:sz w:val="28"/>
          <w:szCs w:val="28"/>
        </w:rPr>
        <w:t>（1）线上学习平台，由甲方负责提供给乙方，由乙方登入学习。</w:t>
      </w:r>
    </w:p>
    <w:p>
      <w:pPr>
        <w:spacing w:line="520" w:lineRule="exact"/>
        <w:ind w:firstLine="420" w:firstLineChars="150"/>
        <w:rPr>
          <w:rFonts w:hint="eastAsia" w:ascii="宋体" w:hAnsi="宋体" w:cs="宋体"/>
          <w:bCs/>
          <w:sz w:val="28"/>
          <w:szCs w:val="28"/>
          <w:lang w:val="en-US" w:eastAsia="zh-CN"/>
        </w:rPr>
      </w:pPr>
      <w:r>
        <w:rPr>
          <w:rFonts w:hint="eastAsia" w:ascii="宋体" w:hAnsi="宋体" w:cs="宋体"/>
          <w:bCs/>
          <w:sz w:val="28"/>
          <w:szCs w:val="28"/>
        </w:rPr>
        <w:t>（2）</w:t>
      </w:r>
      <w:r>
        <w:rPr>
          <w:rFonts w:hint="eastAsia" w:ascii="宋体" w:hAnsi="宋体" w:cs="宋体"/>
          <w:bCs/>
          <w:sz w:val="28"/>
          <w:szCs w:val="28"/>
          <w:lang w:eastAsia="zh-CN"/>
        </w:rPr>
        <w:t>线下采取实操保安技能训练教学</w:t>
      </w:r>
      <w:r>
        <w:rPr>
          <w:rFonts w:hint="eastAsia" w:ascii="宋体" w:hAnsi="宋体" w:cs="宋体"/>
          <w:bCs/>
          <w:sz w:val="28"/>
          <w:szCs w:val="28"/>
          <w:lang w:val="en-US" w:eastAsia="zh-CN"/>
        </w:rPr>
        <w:t>8课时，按区域就近开班。</w:t>
      </w:r>
    </w:p>
    <w:p>
      <w:pPr>
        <w:spacing w:line="520" w:lineRule="exact"/>
        <w:ind w:firstLine="420" w:firstLineChars="150"/>
        <w:rPr>
          <w:rFonts w:hint="default" w:ascii="宋体" w:hAnsi="宋体" w:cs="宋体"/>
          <w:bCs/>
          <w:sz w:val="28"/>
          <w:szCs w:val="28"/>
          <w:lang w:val="en-US" w:eastAsia="zh-CN"/>
        </w:rPr>
      </w:pPr>
      <w:r>
        <w:rPr>
          <w:rFonts w:hint="eastAsia" w:ascii="宋体" w:hAnsi="宋体" w:cs="宋体"/>
          <w:bCs/>
          <w:sz w:val="28"/>
          <w:szCs w:val="28"/>
          <w:lang w:val="en-US" w:eastAsia="zh-CN"/>
        </w:rPr>
        <w:t>4、参加培训结束合格后甲方负责提供</w:t>
      </w:r>
      <w:r>
        <w:rPr>
          <w:rFonts w:hint="eastAsia"/>
          <w:sz w:val="28"/>
          <w:szCs w:val="28"/>
          <w:lang w:eastAsia="zh-CN"/>
        </w:rPr>
        <w:t>人力资源和社会保障局颁发培训合格结业证书。</w:t>
      </w:r>
    </w:p>
    <w:p>
      <w:pPr>
        <w:spacing w:line="520" w:lineRule="exact"/>
        <w:ind w:firstLine="422" w:firstLineChars="150"/>
        <w:rPr>
          <w:rFonts w:hint="eastAsia" w:ascii="宋体" w:hAnsi="宋体" w:cs="宋体"/>
          <w:b/>
          <w:bCs w:val="0"/>
          <w:sz w:val="28"/>
          <w:szCs w:val="28"/>
          <w:lang w:val="en-US" w:eastAsia="zh-CN"/>
        </w:rPr>
      </w:pPr>
      <w:r>
        <w:rPr>
          <w:rFonts w:hint="eastAsia" w:ascii="宋体" w:hAnsi="宋体" w:cs="宋体"/>
          <w:b/>
          <w:bCs w:val="0"/>
          <w:sz w:val="28"/>
          <w:szCs w:val="28"/>
          <w:lang w:val="en-US" w:eastAsia="zh-CN"/>
        </w:rPr>
        <w:t>二、乙方的权利与义务</w:t>
      </w:r>
    </w:p>
    <w:p>
      <w:pPr>
        <w:spacing w:before="156" w:beforeLines="50" w:after="156" w:afterLines="50" w:line="520" w:lineRule="exact"/>
        <w:ind w:firstLine="560" w:firstLineChars="200"/>
        <w:rPr>
          <w:rFonts w:hint="eastAsia" w:ascii="Times New Roman" w:hAnsi="Times New Roman"/>
          <w:bCs/>
          <w:sz w:val="28"/>
          <w:szCs w:val="28"/>
          <w:lang w:val="en-US" w:eastAsia="zh-CN"/>
        </w:rPr>
      </w:pPr>
      <w:r>
        <w:rPr>
          <w:rFonts w:hint="eastAsia" w:ascii="Times New Roman" w:hAnsi="Times New Roman"/>
          <w:bCs/>
          <w:sz w:val="28"/>
          <w:szCs w:val="28"/>
          <w:lang w:val="en-US" w:eastAsia="zh-CN"/>
        </w:rPr>
        <w:t>1、线下培训需本人按时参加，并配合完成小程序打卡。</w:t>
      </w:r>
    </w:p>
    <w:p>
      <w:pPr>
        <w:spacing w:before="156" w:beforeLines="50" w:after="156" w:afterLines="50" w:line="520" w:lineRule="exact"/>
        <w:ind w:firstLine="560" w:firstLineChars="200"/>
        <w:rPr>
          <w:rFonts w:hint="eastAsia" w:ascii="Times New Roman" w:hAnsi="Times New Roman"/>
          <w:bCs/>
          <w:sz w:val="28"/>
          <w:szCs w:val="28"/>
          <w:lang w:val="en-US" w:eastAsia="zh-CN"/>
        </w:rPr>
      </w:pPr>
      <w:r>
        <w:rPr>
          <w:rFonts w:hint="eastAsia" w:ascii="Times New Roman" w:hAnsi="Times New Roman"/>
          <w:bCs/>
          <w:sz w:val="28"/>
          <w:szCs w:val="28"/>
          <w:lang w:val="en-US" w:eastAsia="zh-CN"/>
        </w:rPr>
        <w:t>2、本人完成线上12课时学习。</w:t>
      </w:r>
    </w:p>
    <w:p>
      <w:pPr>
        <w:spacing w:before="156" w:beforeLines="50" w:after="156" w:afterLines="50" w:line="520" w:lineRule="exact"/>
        <w:ind w:firstLine="560" w:firstLineChars="200"/>
        <w:rPr>
          <w:rFonts w:hint="default" w:ascii="Times New Roman" w:hAnsi="Times New Roman"/>
          <w:bCs/>
          <w:sz w:val="28"/>
          <w:szCs w:val="28"/>
          <w:lang w:val="en-US" w:eastAsia="zh-CN"/>
        </w:rPr>
      </w:pPr>
      <w:r>
        <w:rPr>
          <w:rFonts w:hint="eastAsia" w:ascii="Times New Roman" w:hAnsi="Times New Roman"/>
          <w:bCs/>
          <w:sz w:val="28"/>
          <w:szCs w:val="28"/>
          <w:lang w:val="en-US" w:eastAsia="zh-CN"/>
        </w:rPr>
        <w:t>3、本人完成线上测试达60分。</w:t>
      </w:r>
    </w:p>
    <w:p>
      <w:pPr>
        <w:spacing w:before="156" w:beforeLines="50" w:after="156" w:afterLines="50" w:line="520" w:lineRule="exact"/>
        <w:ind w:firstLine="562" w:firstLineChars="200"/>
        <w:rPr>
          <w:rFonts w:hint="eastAsia" w:ascii="宋体" w:hAnsi="宋体" w:eastAsia="宋体" w:cs="宋体"/>
          <w:b/>
          <w:bCs/>
          <w:sz w:val="28"/>
          <w:szCs w:val="28"/>
          <w:lang w:eastAsia="zh-CN"/>
        </w:rPr>
      </w:pPr>
      <w:r>
        <w:rPr>
          <w:rFonts w:hint="eastAsia" w:ascii="宋体" w:hAnsi="宋体" w:cs="宋体"/>
          <w:b/>
          <w:bCs/>
          <w:sz w:val="28"/>
          <w:szCs w:val="28"/>
          <w:lang w:eastAsia="zh-CN"/>
        </w:rPr>
        <w:t>三</w:t>
      </w:r>
      <w:r>
        <w:rPr>
          <w:rFonts w:hint="eastAsia" w:ascii="宋体" w:hAnsi="宋体" w:cs="宋体"/>
          <w:b/>
          <w:bCs/>
          <w:sz w:val="28"/>
          <w:szCs w:val="28"/>
        </w:rPr>
        <w:t>、</w:t>
      </w:r>
      <w:r>
        <w:rPr>
          <w:rFonts w:hint="eastAsia" w:ascii="宋体" w:hAnsi="宋体" w:cs="宋体"/>
          <w:b/>
          <w:bCs/>
          <w:sz w:val="28"/>
          <w:szCs w:val="28"/>
          <w:lang w:eastAsia="zh-CN"/>
        </w:rPr>
        <w:t>培训费用</w:t>
      </w:r>
    </w:p>
    <w:p>
      <w:pPr>
        <w:spacing w:line="520" w:lineRule="exact"/>
        <w:ind w:firstLine="560" w:firstLineChars="200"/>
        <w:rPr>
          <w:rFonts w:hint="default" w:ascii="宋体" w:hAnsi="宋体" w:cs="宋体"/>
          <w:bCs/>
          <w:sz w:val="28"/>
          <w:szCs w:val="28"/>
          <w:lang w:val="en-US" w:eastAsia="zh-CN"/>
        </w:rPr>
      </w:pPr>
      <w:r>
        <w:rPr>
          <w:rFonts w:hint="eastAsia" w:ascii="宋体" w:hAnsi="宋体" w:cs="宋体"/>
          <w:bCs/>
          <w:sz w:val="28"/>
          <w:szCs w:val="28"/>
          <w:lang w:val="en-US" w:eastAsia="zh-CN"/>
        </w:rPr>
        <w:t>1、甲方向乙方预收培训费用700元，获得合格结业证书后返还乙方1300元，直接汇入乙方账户。参训未合格者，甲方全额退还乙方预交的700元培训费。</w:t>
      </w:r>
    </w:p>
    <w:p>
      <w:pPr>
        <w:spacing w:line="520" w:lineRule="exact"/>
        <w:ind w:firstLine="562" w:firstLineChars="200"/>
        <w:rPr>
          <w:rFonts w:hint="eastAsia" w:ascii="宋体" w:hAnsi="宋体" w:cs="宋体"/>
          <w:b/>
          <w:bCs w:val="0"/>
          <w:sz w:val="28"/>
          <w:szCs w:val="28"/>
        </w:rPr>
      </w:pPr>
      <w:r>
        <w:rPr>
          <w:rFonts w:hint="eastAsia" w:ascii="宋体" w:hAnsi="宋体" w:cs="宋体"/>
          <w:b/>
          <w:bCs w:val="0"/>
          <w:sz w:val="28"/>
          <w:szCs w:val="28"/>
        </w:rPr>
        <w:t>四、协议解除</w:t>
      </w:r>
    </w:p>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1.一方有违反本协议的，另</w:t>
      </w:r>
      <w:r>
        <w:rPr>
          <w:rFonts w:hint="eastAsia" w:ascii="宋体" w:hAnsi="宋体" w:cs="宋体"/>
          <w:bCs/>
          <w:sz w:val="28"/>
          <w:szCs w:val="28"/>
          <w:lang w:eastAsia="zh-CN"/>
        </w:rPr>
        <w:t>一</w:t>
      </w:r>
      <w:r>
        <w:rPr>
          <w:rFonts w:hint="eastAsia" w:ascii="宋体" w:hAnsi="宋体" w:cs="宋体"/>
          <w:bCs/>
          <w:sz w:val="28"/>
          <w:szCs w:val="28"/>
        </w:rPr>
        <w:t>方有权解除协议。</w:t>
      </w:r>
    </w:p>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2.合作协议期满。</w:t>
      </w:r>
    </w:p>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3.双方同意终止协议的。</w:t>
      </w:r>
    </w:p>
    <w:p>
      <w:pPr>
        <w:spacing w:line="520" w:lineRule="exact"/>
        <w:ind w:firstLine="562" w:firstLineChars="200"/>
        <w:rPr>
          <w:rFonts w:hint="eastAsia" w:ascii="宋体" w:hAnsi="宋体" w:cs="宋体"/>
          <w:b/>
          <w:bCs w:val="0"/>
          <w:sz w:val="28"/>
          <w:szCs w:val="28"/>
        </w:rPr>
      </w:pPr>
      <w:r>
        <w:rPr>
          <w:rFonts w:hint="eastAsia" w:ascii="宋体" w:hAnsi="宋体" w:cs="宋体"/>
          <w:b/>
          <w:bCs w:val="0"/>
          <w:sz w:val="28"/>
          <w:szCs w:val="28"/>
        </w:rPr>
        <w:t>五、违约责任</w:t>
      </w:r>
    </w:p>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1.甲、乙双方任意一方在协议签订之日起拒不履行相应责任的，另一方有权终止协议，并就此提出相应赔偿。</w:t>
      </w:r>
    </w:p>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2.乙方应按照协议要求，全力配合甲方进行培训项目的补贴资金申请。</w:t>
      </w:r>
    </w:p>
    <w:p>
      <w:pPr>
        <w:spacing w:line="520" w:lineRule="exact"/>
        <w:ind w:firstLine="562" w:firstLineChars="200"/>
        <w:rPr>
          <w:rFonts w:hint="eastAsia" w:ascii="宋体" w:hAnsi="宋体" w:cs="宋体"/>
          <w:b/>
          <w:bCs w:val="0"/>
          <w:sz w:val="28"/>
          <w:szCs w:val="28"/>
        </w:rPr>
      </w:pPr>
      <w:r>
        <w:rPr>
          <w:rFonts w:hint="eastAsia" w:ascii="宋体" w:hAnsi="宋体" w:cs="宋体"/>
          <w:b/>
          <w:bCs w:val="0"/>
          <w:sz w:val="28"/>
          <w:szCs w:val="28"/>
        </w:rPr>
        <w:t>六、争议解决方式</w:t>
      </w:r>
    </w:p>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1.甲、乙双方在合同履行过程中发生其他争议时，由双方协商解决。如双方不能协商解决，可依法向甲方所在地人民法院提起诉讼。</w:t>
      </w:r>
    </w:p>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2.本协议一式二份，甲乙双方各执一份。</w:t>
      </w:r>
    </w:p>
    <w:p>
      <w:pPr>
        <w:spacing w:line="520" w:lineRule="exact"/>
        <w:ind w:firstLine="560" w:firstLineChars="200"/>
        <w:rPr>
          <w:rFonts w:hint="eastAsia" w:ascii="宋体" w:hAnsi="宋体" w:cs="宋体"/>
          <w:bCs/>
          <w:sz w:val="28"/>
          <w:szCs w:val="28"/>
        </w:rPr>
      </w:pPr>
    </w:p>
    <w:tbl>
      <w:tblPr>
        <w:tblStyle w:val="5"/>
        <w:tblpPr w:leftFromText="180" w:rightFromText="180" w:vertAnchor="text" w:horzAnchor="page" w:tblpX="1896"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5"/>
        <w:gridCol w:w="4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4325" w:type="dxa"/>
            <w:noWrap w:val="0"/>
            <w:vAlign w:val="top"/>
          </w:tcPr>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甲方法定代表人：</w:t>
            </w:r>
          </w:p>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（公  章）：</w:t>
            </w:r>
          </w:p>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签订时间：  年  月  日</w:t>
            </w:r>
          </w:p>
        </w:tc>
        <w:tc>
          <w:tcPr>
            <w:tcW w:w="4690" w:type="dxa"/>
            <w:noWrap w:val="0"/>
            <w:vAlign w:val="top"/>
          </w:tcPr>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乙方代表人：</w:t>
            </w:r>
          </w:p>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  （公  章）：</w:t>
            </w:r>
          </w:p>
          <w:p>
            <w:pPr>
              <w:spacing w:line="520" w:lineRule="exact"/>
              <w:ind w:firstLine="560" w:firstLineChars="200"/>
              <w:rPr>
                <w:rFonts w:hint="eastAsia" w:ascii="宋体" w:hAnsi="宋体" w:cs="宋体"/>
                <w:bCs/>
                <w:sz w:val="28"/>
                <w:szCs w:val="28"/>
              </w:rPr>
            </w:pPr>
            <w:r>
              <w:rPr>
                <w:rFonts w:hint="eastAsia" w:ascii="宋体" w:hAnsi="宋体" w:cs="宋体"/>
                <w:bCs/>
                <w:sz w:val="28"/>
                <w:szCs w:val="28"/>
              </w:rPr>
              <w:t>签订时间：  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B37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Indent"/>
    <w:basedOn w:val="1"/>
    <w:qFormat/>
    <w:uiPriority w:val="0"/>
    <w:pPr>
      <w:spacing w:line="360" w:lineRule="auto"/>
      <w:ind w:firstLine="525"/>
    </w:pPr>
    <w:rPr>
      <w:rFonts w:ascii="宋体" w:hAnsi="宋体"/>
      <w:sz w:val="24"/>
      <w:szCs w:val="21"/>
    </w:rPr>
  </w:style>
  <w:style w:type="paragraph" w:styleId="4">
    <w:name w:val="Body Text First Indent 2"/>
    <w:basedOn w:val="3"/>
    <w:unhideWhenUsed/>
    <w:qFormat/>
    <w:uiPriority w:val="0"/>
    <w:pPr>
      <w:tabs>
        <w:tab w:val="left" w:pos="0"/>
        <w:tab w:val="left" w:pos="993"/>
        <w:tab w:val="left" w:pos="1134"/>
      </w:tabs>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Administrator.BF-20170420TGVO</dc:creator>
  <cp:lastModifiedBy>晓阳 </cp:lastModifiedBy>
  <dcterms:modified xsi:type="dcterms:W3CDTF">2021-03-05T06:57:17Z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